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43" w:rsidRDefault="00DF0B43"/>
    <w:p w:rsidR="008B715C" w:rsidRDefault="008B715C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5C" w:rsidRDefault="008B715C"/>
    <w:p w:rsidR="008B715C" w:rsidRDefault="008B715C"/>
    <w:p w:rsidR="008B715C" w:rsidRDefault="008B715C"/>
    <w:p w:rsidR="008B715C" w:rsidRDefault="008B715C"/>
    <w:p w:rsidR="008B715C" w:rsidRDefault="008B715C"/>
    <w:p w:rsidR="008B715C" w:rsidRPr="002264B9" w:rsidRDefault="008B715C" w:rsidP="008B715C">
      <w:pPr>
        <w:widowControl w:val="0"/>
        <w:numPr>
          <w:ilvl w:val="0"/>
          <w:numId w:val="2"/>
        </w:numPr>
        <w:tabs>
          <w:tab w:val="left" w:pos="671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lastRenderedPageBreak/>
        <w:t>создания условий для выявления фактов коррупционных проявлений.</w:t>
      </w:r>
    </w:p>
    <w:p w:rsidR="008B715C" w:rsidRPr="002264B9" w:rsidRDefault="008B715C" w:rsidP="008B715C">
      <w:pPr>
        <w:widowControl w:val="0"/>
        <w:numPr>
          <w:ilvl w:val="0"/>
          <w:numId w:val="1"/>
        </w:numPr>
        <w:tabs>
          <w:tab w:val="left" w:pos="686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2. Основными задачами работы «Ящика для обращений граждан по фактам коррупционной направленности » являются:</w:t>
      </w:r>
    </w:p>
    <w:p w:rsidR="008B715C" w:rsidRPr="002264B9" w:rsidRDefault="008B715C" w:rsidP="008B715C">
      <w:pPr>
        <w:widowControl w:val="0"/>
        <w:numPr>
          <w:ilvl w:val="0"/>
          <w:numId w:val="2"/>
        </w:numPr>
        <w:tabs>
          <w:tab w:val="left" w:pos="623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формирование эффективного механизма взаимодействия граждан и администрации Учреждения;</w:t>
      </w:r>
    </w:p>
    <w:p w:rsidR="008B715C" w:rsidRPr="002264B9" w:rsidRDefault="008B715C" w:rsidP="008B715C">
      <w:pPr>
        <w:widowControl w:val="0"/>
        <w:numPr>
          <w:ilvl w:val="0"/>
          <w:numId w:val="2"/>
        </w:numPr>
        <w:tabs>
          <w:tab w:val="left" w:pos="666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повышение качества и доступности муниципальной услуги, оказываемой Учреждением;</w:t>
      </w:r>
    </w:p>
    <w:p w:rsidR="008B715C" w:rsidRPr="002264B9" w:rsidRDefault="008B715C" w:rsidP="008B715C">
      <w:pPr>
        <w:widowControl w:val="0"/>
        <w:numPr>
          <w:ilvl w:val="0"/>
          <w:numId w:val="2"/>
        </w:numPr>
        <w:tabs>
          <w:tab w:val="left" w:pos="623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обеспечение оперативного приема, учета и рассмотрения информации граждан, поступивших в «Ящик для обращений граждан по фактам коррупционной направленности»;</w:t>
      </w:r>
    </w:p>
    <w:p w:rsidR="008B715C" w:rsidRPr="002264B9" w:rsidRDefault="008B715C" w:rsidP="008B715C">
      <w:pPr>
        <w:widowControl w:val="0"/>
        <w:numPr>
          <w:ilvl w:val="0"/>
          <w:numId w:val="2"/>
        </w:numPr>
        <w:tabs>
          <w:tab w:val="left" w:pos="623"/>
        </w:tabs>
        <w:spacing w:after="0"/>
        <w:ind w:firstLine="460"/>
        <w:jc w:val="both"/>
        <w:rPr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анализ информации граждан (организаций), поступивших в «Ящик для обращений граждан по фактам коррупционной направленности», ее учет при разработке и реализации</w:t>
      </w:r>
    </w:p>
    <w:p w:rsidR="008B715C" w:rsidRPr="002264B9" w:rsidRDefault="008B715C" w:rsidP="008B715C">
      <w:pPr>
        <w:spacing w:after="0"/>
        <w:ind w:left="680"/>
        <w:rPr>
          <w:rStyle w:val="3"/>
          <w:rFonts w:eastAsiaTheme="minorHAnsi"/>
          <w:sz w:val="24"/>
          <w:szCs w:val="24"/>
        </w:rPr>
      </w:pPr>
      <w:r w:rsidRPr="002264B9">
        <w:rPr>
          <w:rStyle w:val="3"/>
          <w:rFonts w:eastAsiaTheme="minorHAnsi"/>
          <w:sz w:val="24"/>
          <w:szCs w:val="24"/>
        </w:rPr>
        <w:t>антикоррупционных мероприятий в Учреждении</w:t>
      </w:r>
    </w:p>
    <w:p w:rsidR="008B715C" w:rsidRPr="002264B9" w:rsidRDefault="008B715C" w:rsidP="008B715C">
      <w:pPr>
        <w:spacing w:after="0"/>
        <w:ind w:left="680"/>
        <w:rPr>
          <w:rStyle w:val="3"/>
          <w:rFonts w:eastAsiaTheme="minorHAnsi"/>
          <w:sz w:val="24"/>
          <w:szCs w:val="24"/>
        </w:rPr>
      </w:pPr>
    </w:p>
    <w:p w:rsidR="008B715C" w:rsidRPr="002264B9" w:rsidRDefault="008B715C" w:rsidP="008B715C">
      <w:pPr>
        <w:pStyle w:val="60"/>
        <w:shd w:val="clear" w:color="auto" w:fill="auto"/>
        <w:spacing w:line="276" w:lineRule="auto"/>
        <w:jc w:val="center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3. Порядок организации работы «Ящика для обращений граждан по фактам коррупционной</w:t>
      </w:r>
      <w:r>
        <w:rPr>
          <w:sz w:val="24"/>
          <w:szCs w:val="24"/>
        </w:rPr>
        <w:t xml:space="preserve"> </w:t>
      </w:r>
      <w:r w:rsidRPr="002264B9">
        <w:rPr>
          <w:color w:val="000000"/>
          <w:sz w:val="24"/>
          <w:szCs w:val="24"/>
          <w:lang w:eastAsia="ru-RU" w:bidi="ru-RU"/>
        </w:rPr>
        <w:t>направленности»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Информация о функционировании и режиме работы «Ящика для обращений граждан по фактам коррупционной направленности» доводится до администрации Учреждения.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Для сбора и обработки информации в здании Учреждения на первом этаже устанавливается «Ящик для обращений граждан по фактам коррупционной направленности».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Выемка и проверка обращений осуществляется 1 раза в неделю (четверг).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Учет, регистрацию, предварительную обработку и контроль за поступающей в «Ящик для обращений граждан по фактам коррупционной направленности» информацией осуществляет Комиссия.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Комиссия учитывает и регистрирует письменные сообщения, поступающие в «Ящик для обращений граждан по фактам коррупционной направленности», которые отражаются в «Журнале по выемке и проверке наличия обращений граждан из «Ящика для обращений граждан по фактам коррупционной направленности», где указываются:</w:t>
      </w:r>
    </w:p>
    <w:p w:rsidR="008B715C" w:rsidRPr="002264B9" w:rsidRDefault="008B715C" w:rsidP="008B715C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порядковый номер, дата выемки;</w:t>
      </w:r>
    </w:p>
    <w:p w:rsidR="008B715C" w:rsidRPr="002264B9" w:rsidRDefault="008B715C" w:rsidP="008B715C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наличие обращений;</w:t>
      </w:r>
    </w:p>
    <w:p w:rsidR="008B715C" w:rsidRPr="002264B9" w:rsidRDefault="008B715C" w:rsidP="008B715C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предмет обращения;</w:t>
      </w:r>
    </w:p>
    <w:p w:rsidR="008B715C" w:rsidRPr="002264B9" w:rsidRDefault="008B715C" w:rsidP="008B715C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кому отписано;</w:t>
      </w:r>
    </w:p>
    <w:p w:rsidR="008B715C" w:rsidRPr="002264B9" w:rsidRDefault="008B715C" w:rsidP="008B715C">
      <w:pPr>
        <w:pStyle w:val="20"/>
        <w:numPr>
          <w:ilvl w:val="0"/>
          <w:numId w:val="2"/>
        </w:numPr>
        <w:shd w:val="clear" w:color="auto" w:fill="auto"/>
        <w:tabs>
          <w:tab w:val="left" w:pos="782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подписи членов комиссии.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Анонимная информация не рассматривается.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Информация, содержащая координаты заявителя официально рассматриваются в установленном порядке в соответствии с Федеральным законом от 02.05.2006 г. № 59-ФЗ «О порядке рассмотрения обращений граждан Российской Федерации».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Комиссия готовит информацию о поступивших за неделю в «Ящик для обращений граждан по фактам коррупционной направленности» письменных сообщениях о фактах коррупции и направляет его председателю Комиссии для дальнейшей работы или направления в соответствующие органы для принятия мер.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03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Органы самоуправления Учреждения взаимодействуют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264B9">
        <w:rPr>
          <w:color w:val="000000"/>
          <w:sz w:val="24"/>
          <w:szCs w:val="24"/>
          <w:lang w:eastAsia="ru-RU" w:bidi="ru-RU"/>
        </w:rPr>
        <w:t>с Комиссией в части представления информации об итогах рассмотрения поступившей в «Ящик для обращений граждан по фактам коррупционной направленности» информации граждан.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9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Органы самоуправления Учреждения и Администрация Учреждения обязаны внимательно разобраться в характере обращений в случае необходимости истребовать необходимые документы, осуществить проверку, принять обоснованные решения, обеспечить своевременное рассмотрение и проинформировать Администрацию Учреждения.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Обращение гражданина считается рассмотренным, если по всем поставленным в нем вопросам приняты необходимые меры и заявителю дан ответ по существу.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 xml:space="preserve">В случае если изложенные в обращении факты и обстоятельства являются очевидными и не требуют дополнительной проверки, ответ на обращение с согласия гражданина может быть дан </w:t>
      </w:r>
      <w:r w:rsidRPr="002264B9">
        <w:rPr>
          <w:color w:val="000000"/>
          <w:sz w:val="24"/>
          <w:szCs w:val="24"/>
          <w:lang w:eastAsia="ru-RU" w:bidi="ru-RU"/>
        </w:rPr>
        <w:lastRenderedPageBreak/>
        <w:t>устно по существу поставленных вопросов.</w:t>
      </w:r>
    </w:p>
    <w:p w:rsidR="008B715C" w:rsidRPr="002264B9" w:rsidRDefault="008B715C" w:rsidP="008B715C">
      <w:pPr>
        <w:pStyle w:val="20"/>
        <w:shd w:val="clear" w:color="auto" w:fill="auto"/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В случае если факты, содержащиеся в обращениях граждан, требуют экстренного принятия решений, они рассматриваются в 3-дневный срок.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95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В случае поступления в «Ящик для обращений граждан по фактам коррупционной направленности» письменного обращения, в котором гражданин использует нецензурные либо оскорбительные выражения, угрозы жизни, здоровью и имуществу сотрудникам Учреждения, такие обращения не принимаются и не регистрируются.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 xml:space="preserve">Если в поступившем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</w:t>
      </w:r>
      <w:proofErr w:type="gramStart"/>
      <w:r w:rsidRPr="002264B9">
        <w:rPr>
          <w:color w:val="000000"/>
          <w:sz w:val="24"/>
          <w:szCs w:val="24"/>
          <w:lang w:eastAsia="ru-RU" w:bidi="ru-RU"/>
        </w:rPr>
        <w:t>совершившим</w:t>
      </w:r>
      <w:proofErr w:type="gramEnd"/>
      <w:r w:rsidRPr="002264B9">
        <w:rPr>
          <w:color w:val="000000"/>
          <w:sz w:val="24"/>
          <w:szCs w:val="24"/>
          <w:lang w:eastAsia="ru-RU" w:bidi="ru-RU"/>
        </w:rPr>
        <w:t>, обращение подлежит направлению в правоохранительные органы в соответствии с их компетенцией.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rPr>
          <w:sz w:val="24"/>
          <w:szCs w:val="24"/>
        </w:rPr>
      </w:pPr>
      <w:r w:rsidRPr="002264B9">
        <w:rPr>
          <w:color w:val="000000"/>
          <w:sz w:val="24"/>
          <w:szCs w:val="24"/>
          <w:lang w:eastAsia="ru-RU" w:bidi="ru-RU"/>
        </w:rPr>
        <w:t>Комиссия, работающая с информацией, полученной из «Ящика для обращений граждан по фактам коррупционной направленности», несут персональную ответственность за соблюдение конфиденциальности полученной информации в соответствии с действующим законодательством.</w:t>
      </w:r>
    </w:p>
    <w:p w:rsidR="008B715C" w:rsidRPr="002264B9" w:rsidRDefault="008B715C" w:rsidP="008B715C">
      <w:pPr>
        <w:pStyle w:val="20"/>
        <w:numPr>
          <w:ilvl w:val="0"/>
          <w:numId w:val="3"/>
        </w:numPr>
        <w:shd w:val="clear" w:color="auto" w:fill="auto"/>
        <w:tabs>
          <w:tab w:val="left" w:pos="1195"/>
        </w:tabs>
        <w:spacing w:line="276" w:lineRule="auto"/>
        <w:rPr>
          <w:sz w:val="24"/>
          <w:szCs w:val="24"/>
        </w:rPr>
        <w:sectPr w:rsidR="008B715C" w:rsidRPr="002264B9" w:rsidSect="005B4902">
          <w:pgSz w:w="11900" w:h="16840"/>
          <w:pgMar w:top="447" w:right="560" w:bottom="447" w:left="993" w:header="0" w:footer="3" w:gutter="0"/>
          <w:cols w:space="720"/>
          <w:noEndnote/>
          <w:docGrid w:linePitch="360"/>
        </w:sectPr>
      </w:pPr>
      <w:r w:rsidRPr="002264B9">
        <w:rPr>
          <w:color w:val="000000"/>
          <w:sz w:val="24"/>
          <w:szCs w:val="24"/>
          <w:lang w:eastAsia="ru-RU" w:bidi="ru-RU"/>
        </w:rPr>
        <w:t>Информация, поступившая от граждан в «Ящик для обращений граждан по фактам коррупционной направленности», подлежит сохранению в течение одного года.</w:t>
      </w:r>
    </w:p>
    <w:p w:rsidR="008B715C" w:rsidRDefault="008B715C">
      <w:r>
        <w:rPr>
          <w:noProof/>
          <w:lang w:eastAsia="ru-RU"/>
        </w:rPr>
        <w:lastRenderedPageBreak/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5C" w:rsidRDefault="008B715C"/>
    <w:p w:rsidR="008B715C" w:rsidRDefault="008B715C"/>
    <w:p w:rsidR="008B715C" w:rsidRDefault="008B715C">
      <w:bookmarkStart w:id="0" w:name="_GoBack"/>
      <w:bookmarkEnd w:id="0"/>
    </w:p>
    <w:sectPr w:rsidR="008B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4CC0"/>
    <w:multiLevelType w:val="multilevel"/>
    <w:tmpl w:val="569E8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0F6D2D"/>
    <w:multiLevelType w:val="multilevel"/>
    <w:tmpl w:val="547A3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BA0C5C"/>
    <w:multiLevelType w:val="multilevel"/>
    <w:tmpl w:val="9A0E8A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88"/>
    <w:rsid w:val="008B715C"/>
    <w:rsid w:val="00DF0B43"/>
    <w:rsid w:val="00E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15C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8B7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71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B71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715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B715C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15C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8B7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71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B71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715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B715C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2018-03-19T10:36:00Z</dcterms:created>
  <dcterms:modified xsi:type="dcterms:W3CDTF">2018-03-19T10:39:00Z</dcterms:modified>
</cp:coreProperties>
</file>